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2DD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82828"/>
          <w:sz w:val="32"/>
          <w:szCs w:val="32"/>
          <w:shd w:val="clear"/>
          <w:lang w:val="en-US" w:eastAsia="zh-CN"/>
        </w:rPr>
      </w:pPr>
      <w:r>
        <w:rPr>
          <w:rFonts w:hint="eastAsia" w:ascii="微软雅黑" w:hAnsi="微软雅黑" w:eastAsia="微软雅黑" w:cs="微软雅黑"/>
          <w:color w:val="282828"/>
          <w:sz w:val="32"/>
          <w:szCs w:val="32"/>
          <w:shd w:val="clear"/>
        </w:rPr>
        <w:t>江汉大学</w:t>
      </w:r>
      <w:r>
        <w:rPr>
          <w:rFonts w:hint="eastAsia" w:ascii="微软雅黑" w:hAnsi="微软雅黑" w:eastAsia="微软雅黑" w:cs="微软雅黑"/>
          <w:color w:val="282828"/>
          <w:sz w:val="32"/>
          <w:szCs w:val="32"/>
          <w:shd w:val="clear"/>
          <w:lang w:val="en-US" w:eastAsia="zh-CN"/>
        </w:rPr>
        <w:t>数字建造与爆破工程学院</w:t>
      </w:r>
    </w:p>
    <w:p w14:paraId="63C693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313" w:afterLines="100" w:afterAutospacing="0" w:line="390" w:lineRule="atLeast"/>
        <w:ind w:left="0" w:right="0"/>
        <w:jc w:val="center"/>
        <w:textAlignment w:val="auto"/>
        <w:rPr>
          <w:color w:val="333333"/>
          <w:sz w:val="21"/>
          <w:szCs w:val="21"/>
          <w:shd w:val="clear"/>
        </w:rPr>
      </w:pPr>
      <w:r>
        <w:rPr>
          <w:rFonts w:hint="eastAsia" w:ascii="微软雅黑" w:hAnsi="微软雅黑" w:eastAsia="微软雅黑" w:cs="微软雅黑"/>
          <w:color w:val="282828"/>
          <w:sz w:val="32"/>
          <w:szCs w:val="32"/>
          <w:shd w:val="clear"/>
          <w:lang w:eastAsia="zh-CN"/>
        </w:rPr>
        <w:t>2025</w:t>
      </w:r>
      <w:r>
        <w:rPr>
          <w:rFonts w:hint="eastAsia" w:ascii="微软雅黑" w:hAnsi="微软雅黑" w:eastAsia="微软雅黑" w:cs="微软雅黑"/>
          <w:color w:val="282828"/>
          <w:sz w:val="32"/>
          <w:szCs w:val="32"/>
          <w:shd w:val="clear"/>
        </w:rPr>
        <w:t>年硕士研究生招生考试复试考生须知</w:t>
      </w:r>
      <w:bookmarkStart w:id="0" w:name="_GoBack"/>
      <w:bookmarkEnd w:id="0"/>
    </w:p>
    <w:p w14:paraId="4250C2D4">
      <w:pPr>
        <w:keepNext w:val="0"/>
        <w:keepLines w:val="0"/>
        <w:widowControl/>
        <w:suppressLineNumbers w:val="0"/>
        <w:spacing w:before="0" w:beforeAutospacing="0" w:after="150" w:afterAutospacing="0" w:line="495" w:lineRule="exact"/>
        <w:ind w:left="0" w:right="0" w:firstLine="602" w:firstLineChars="200"/>
        <w:jc w:val="both"/>
        <w:rPr>
          <w:rFonts w:hint="default" w:ascii="Tahoma" w:hAnsi="Tahoma" w:eastAsia="Tahoma" w:cs="Tahoma"/>
          <w:sz w:val="30"/>
          <w:szCs w:val="30"/>
          <w:shd w:val="clear"/>
        </w:rPr>
      </w:pPr>
      <w:r>
        <w:rPr>
          <w:rStyle w:val="7"/>
          <w:rFonts w:ascii="仿宋" w:hAnsi="仿宋" w:eastAsia="仿宋" w:cs="仿宋"/>
          <w:kern w:val="0"/>
          <w:sz w:val="30"/>
          <w:szCs w:val="30"/>
          <w:shd w:val="clear"/>
          <w:lang w:val="en-US" w:eastAsia="zh-CN" w:bidi="ar"/>
        </w:rPr>
        <w:t>一、硬件设备和环境要求</w:t>
      </w:r>
    </w:p>
    <w:p w14:paraId="5E285EA9">
      <w:pPr>
        <w:keepNext w:val="0"/>
        <w:keepLines w:val="0"/>
        <w:widowControl/>
        <w:suppressLineNumbers w:val="0"/>
        <w:spacing w:before="0" w:beforeAutospacing="0" w:after="150" w:afterAutospacing="0" w:line="495" w:lineRule="exact"/>
        <w:ind w:left="0" w:right="0" w:firstLine="562" w:firstLineChars="200"/>
        <w:jc w:val="both"/>
        <w:rPr>
          <w:rFonts w:hint="default" w:ascii="Tahoma" w:hAnsi="Tahoma" w:eastAsia="Tahoma" w:cs="Tahoma"/>
          <w:shd w:val="clear"/>
        </w:rPr>
      </w:pPr>
      <w:r>
        <w:rPr>
          <w:rStyle w:val="7"/>
          <w:rFonts w:hint="eastAsia" w:ascii="仿宋" w:hAnsi="仿宋" w:eastAsia="仿宋" w:cs="仿宋"/>
          <w:kern w:val="0"/>
          <w:sz w:val="28"/>
          <w:szCs w:val="28"/>
          <w:shd w:val="clear"/>
          <w:lang w:val="en-US" w:eastAsia="zh-CN" w:bidi="ar"/>
        </w:rPr>
        <w:t>1.硬件设备</w:t>
      </w:r>
      <w:r>
        <w:rPr>
          <w:rFonts w:hint="eastAsia" w:ascii="仿宋" w:hAnsi="仿宋" w:eastAsia="仿宋" w:cs="仿宋"/>
          <w:kern w:val="0"/>
          <w:sz w:val="28"/>
          <w:szCs w:val="28"/>
          <w:shd w:val="clear"/>
          <w:lang w:val="en-US" w:eastAsia="zh-CN" w:bidi="ar"/>
        </w:rPr>
        <w:t>。网络远程面试采用“双机位”模式，即需要两部带摄像头的设备，电脑或手机均可。建议提前准备支架或其他能稳定固定设备的方式，避免跌落。考生应确保电脑和手机充满电或连接外接电源，复试全程要关闭手机通话、录音、录屏、直播、外放音乐、消息通知、闹钟等可能影响面试的应用程序，考试前重启手机清理内存。</w:t>
      </w:r>
    </w:p>
    <w:p w14:paraId="6B971DA2">
      <w:pPr>
        <w:keepNext w:val="0"/>
        <w:keepLines w:val="0"/>
        <w:widowControl/>
        <w:suppressLineNumbers w:val="0"/>
        <w:spacing w:before="0" w:beforeAutospacing="0" w:after="150" w:afterAutospacing="0" w:line="495" w:lineRule="exact"/>
        <w:ind w:left="0" w:right="0" w:firstLine="562" w:firstLineChars="200"/>
        <w:jc w:val="both"/>
        <w:rPr>
          <w:rFonts w:hint="default" w:ascii="Tahoma" w:hAnsi="Tahoma" w:eastAsia="Tahoma" w:cs="Tahoma"/>
          <w:shd w:val="clear"/>
        </w:rPr>
      </w:pPr>
      <w:r>
        <w:rPr>
          <w:rStyle w:val="7"/>
          <w:rFonts w:hint="eastAsia" w:ascii="仿宋" w:hAnsi="仿宋" w:eastAsia="仿宋" w:cs="仿宋"/>
          <w:kern w:val="0"/>
          <w:sz w:val="28"/>
          <w:szCs w:val="28"/>
          <w:shd w:val="clear"/>
          <w:lang w:val="en-US" w:eastAsia="zh-CN" w:bidi="ar"/>
        </w:rPr>
        <w:t>一机位</w:t>
      </w:r>
      <w:r>
        <w:rPr>
          <w:rFonts w:hint="eastAsia" w:ascii="仿宋" w:hAnsi="仿宋" w:eastAsia="仿宋" w:cs="仿宋"/>
          <w:kern w:val="0"/>
          <w:sz w:val="28"/>
          <w:szCs w:val="28"/>
          <w:shd w:val="clear"/>
          <w:lang w:val="en-US" w:eastAsia="zh-CN" w:bidi="ar"/>
        </w:rPr>
        <w:t>：一台设备用于面试时考生与考官互动，考生本人正对摄像头，保持坐姿端正，面部、上半身及双手在画面中清晰可见。考生不得遮挡面部、耳朵等部位，不得佩戴耳饰、帽子、墨镜、口罩等，复试全程考生应保持注视摄像头，视线不得离开，不得中途离场。</w:t>
      </w:r>
    </w:p>
    <w:p w14:paraId="7B3AA8EB">
      <w:pPr>
        <w:keepNext w:val="0"/>
        <w:keepLines w:val="0"/>
        <w:widowControl/>
        <w:suppressLineNumbers w:val="0"/>
        <w:spacing w:before="0" w:beforeAutospacing="0" w:after="150" w:afterAutospacing="0" w:line="495" w:lineRule="atLeast"/>
        <w:ind w:left="0" w:right="0" w:firstLine="555"/>
        <w:jc w:val="both"/>
        <w:rPr>
          <w:rFonts w:hint="default" w:ascii="Tahoma" w:hAnsi="Tahoma" w:eastAsia="Tahoma" w:cs="Tahoma"/>
          <w:shd w:val="clear"/>
        </w:rPr>
      </w:pPr>
      <w:r>
        <w:rPr>
          <w:rStyle w:val="7"/>
          <w:rFonts w:hint="eastAsia" w:ascii="仿宋" w:hAnsi="仿宋" w:eastAsia="仿宋" w:cs="仿宋"/>
          <w:kern w:val="0"/>
          <w:sz w:val="28"/>
          <w:szCs w:val="28"/>
          <w:shd w:val="clear"/>
          <w:lang w:val="en-US" w:eastAsia="zh-CN" w:bidi="ar"/>
        </w:rPr>
        <w:t>二机位：</w:t>
      </w:r>
      <w:r>
        <w:rPr>
          <w:rFonts w:hint="eastAsia" w:ascii="仿宋" w:hAnsi="仿宋" w:eastAsia="仿宋" w:cs="仿宋"/>
          <w:kern w:val="0"/>
          <w:sz w:val="28"/>
          <w:szCs w:val="28"/>
          <w:shd w:val="clear"/>
          <w:lang w:val="en-US" w:eastAsia="zh-CN" w:bidi="ar"/>
        </w:rPr>
        <w:t>该机位使用手机，从考生侧后方45°拍摄，要保证考生的所有操作和主机位状态能清晰地被复试专家组看到，关闭麦克风，避免出现啸叫。</w:t>
      </w:r>
    </w:p>
    <w:p w14:paraId="3EC776B6">
      <w:pPr>
        <w:keepNext w:val="0"/>
        <w:keepLines w:val="0"/>
        <w:widowControl/>
        <w:suppressLineNumbers w:val="0"/>
        <w:spacing w:before="0" w:beforeAutospacing="0" w:after="150" w:afterAutospacing="0" w:line="495" w:lineRule="exact"/>
        <w:ind w:left="0" w:right="0" w:firstLine="562" w:firstLineChars="200"/>
        <w:jc w:val="both"/>
        <w:rPr>
          <w:rFonts w:hint="default" w:ascii="Tahoma" w:hAnsi="Tahoma" w:eastAsia="Tahoma" w:cs="Tahoma"/>
          <w:shd w:val="clear"/>
        </w:rPr>
      </w:pPr>
      <w:r>
        <w:rPr>
          <w:rStyle w:val="7"/>
          <w:rFonts w:hint="eastAsia" w:ascii="仿宋" w:hAnsi="仿宋" w:eastAsia="仿宋" w:cs="仿宋"/>
          <w:kern w:val="0"/>
          <w:sz w:val="28"/>
          <w:szCs w:val="28"/>
          <w:shd w:val="clear"/>
          <w:lang w:val="en-US" w:eastAsia="zh-CN" w:bidi="ar"/>
        </w:rPr>
        <w:t>2.网络环境</w:t>
      </w:r>
      <w:r>
        <w:rPr>
          <w:rFonts w:hint="eastAsia" w:ascii="仿宋" w:hAnsi="仿宋" w:eastAsia="仿宋" w:cs="仿宋"/>
          <w:kern w:val="0"/>
          <w:sz w:val="28"/>
          <w:szCs w:val="28"/>
          <w:shd w:val="clear"/>
          <w:lang w:val="en-US" w:eastAsia="zh-CN" w:bidi="ar"/>
        </w:rPr>
        <w:t>。建议复试全程在有线宽带网络及相应稳定信号WIFI或4G/5G网络下完成。考生可访问www.speedtest.cn网址进行测速，上传、下载网速能稳定在5 Mbps及以上。如使用WIFI网络考试，请特别注意网速的情况，避免太多人员共享一个WIFI路由器而导致网络不稳定。如确需使用4G/5G网络，请保障网络畅通、流量充足。</w:t>
      </w:r>
    </w:p>
    <w:p w14:paraId="38738F6A">
      <w:pPr>
        <w:keepNext w:val="0"/>
        <w:keepLines w:val="0"/>
        <w:widowControl/>
        <w:suppressLineNumbers w:val="0"/>
        <w:spacing w:before="0" w:beforeAutospacing="0" w:after="150" w:afterAutospacing="0" w:line="495" w:lineRule="exact"/>
        <w:ind w:left="0" w:right="0" w:firstLine="562" w:firstLineChars="200"/>
        <w:jc w:val="both"/>
        <w:rPr>
          <w:rFonts w:hint="default" w:ascii="Tahoma" w:hAnsi="Tahoma" w:eastAsia="Tahoma" w:cs="Tahoma"/>
          <w:shd w:val="clear"/>
        </w:rPr>
      </w:pPr>
      <w:r>
        <w:rPr>
          <w:rStyle w:val="7"/>
          <w:rFonts w:hint="eastAsia" w:ascii="仿宋" w:hAnsi="仿宋" w:eastAsia="仿宋" w:cs="仿宋"/>
          <w:kern w:val="0"/>
          <w:sz w:val="28"/>
          <w:szCs w:val="28"/>
          <w:shd w:val="clear"/>
          <w:lang w:val="en-US" w:eastAsia="zh-CN" w:bidi="ar"/>
        </w:rPr>
        <w:t>3.场地环境</w:t>
      </w:r>
      <w:r>
        <w:rPr>
          <w:rFonts w:hint="eastAsia" w:ascii="仿宋" w:hAnsi="仿宋" w:eastAsia="仿宋" w:cs="仿宋"/>
          <w:kern w:val="0"/>
          <w:sz w:val="28"/>
          <w:szCs w:val="28"/>
          <w:shd w:val="clear"/>
          <w:lang w:val="en-US" w:eastAsia="zh-CN" w:bidi="ar"/>
        </w:rPr>
        <w:t>。复试场地须相对独立、无干扰，考试期间不得有其他人在场；复试环境应光线明亮、安静整洁，确保考官能够看清考生。</w:t>
      </w:r>
    </w:p>
    <w:p w14:paraId="27D9985E">
      <w:pPr>
        <w:keepNext w:val="0"/>
        <w:keepLines w:val="0"/>
        <w:widowControl/>
        <w:suppressLineNumbers w:val="0"/>
        <w:spacing w:before="0" w:beforeAutospacing="0" w:after="150" w:afterAutospacing="0" w:line="495" w:lineRule="exact"/>
        <w:ind w:left="0" w:right="0" w:firstLine="602" w:firstLineChars="200"/>
        <w:jc w:val="both"/>
        <w:rPr>
          <w:rStyle w:val="7"/>
          <w:rFonts w:hint="default" w:ascii="仿宋" w:hAnsi="仿宋" w:eastAsia="仿宋" w:cs="仿宋"/>
          <w:kern w:val="0"/>
          <w:sz w:val="30"/>
          <w:szCs w:val="30"/>
          <w:shd w:val="clear"/>
          <w:lang w:val="en-US" w:eastAsia="zh-CN" w:bidi="ar"/>
        </w:rPr>
      </w:pPr>
      <w:r>
        <w:rPr>
          <w:rStyle w:val="7"/>
          <w:rFonts w:hint="eastAsia" w:ascii="仿宋" w:hAnsi="仿宋" w:eastAsia="仿宋" w:cs="仿宋"/>
          <w:kern w:val="0"/>
          <w:sz w:val="30"/>
          <w:szCs w:val="30"/>
          <w:shd w:val="clear"/>
          <w:lang w:val="en-US" w:eastAsia="zh-CN" w:bidi="ar"/>
        </w:rPr>
        <w:t>二、面试系统安装调试</w:t>
      </w:r>
    </w:p>
    <w:p w14:paraId="02424F8C">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95" w:lineRule="exact"/>
        <w:ind w:left="0" w:right="0" w:firstLine="560" w:firstLineChars="200"/>
        <w:jc w:val="both"/>
        <w:textAlignment w:val="auto"/>
        <w:rPr>
          <w:rFonts w:hint="default" w:ascii="Tahoma" w:hAnsi="Tahoma" w:eastAsia="Tahoma" w:cs="Tahoma"/>
          <w:shd w:val="clear"/>
        </w:rPr>
      </w:pPr>
      <w:r>
        <w:rPr>
          <w:rFonts w:hint="eastAsia" w:ascii="仿宋" w:hAnsi="仿宋" w:eastAsia="仿宋" w:cs="仿宋"/>
          <w:kern w:val="0"/>
          <w:sz w:val="28"/>
          <w:szCs w:val="28"/>
          <w:shd w:val="clear"/>
          <w:lang w:val="en-US" w:eastAsia="zh-CN" w:bidi="ar"/>
        </w:rPr>
        <w:t>我院2025年复试远程面试平台主要使用学信网远程面试系统,操作说明详见《招生远程面试系统考生操作手册》(附件4），请考生熟悉操作手册，在电脑端下载安装最新版Chrome浏览器，手机端下载最新版学信网APP和支付宝，做好系统安装调试工作，确保复试过程中不出现任何操作失误。</w:t>
      </w:r>
    </w:p>
    <w:p w14:paraId="19E9BCE3">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95" w:lineRule="exact"/>
        <w:ind w:left="0" w:right="0" w:firstLine="555"/>
        <w:jc w:val="both"/>
        <w:textAlignment w:val="auto"/>
        <w:rPr>
          <w:rFonts w:hint="default" w:ascii="Tahoma" w:hAnsi="Tahoma" w:eastAsia="Tahoma" w:cs="Tahoma"/>
          <w:shd w:val="clear"/>
        </w:rPr>
      </w:pPr>
      <w:r>
        <w:rPr>
          <w:rFonts w:hint="eastAsia" w:ascii="仿宋" w:hAnsi="仿宋" w:eastAsia="仿宋" w:cs="仿宋"/>
          <w:kern w:val="0"/>
          <w:sz w:val="28"/>
          <w:szCs w:val="28"/>
          <w:shd w:val="clear"/>
          <w:lang w:val="en-US" w:eastAsia="zh-CN" w:bidi="ar"/>
        </w:rPr>
        <w:t>系统登录页面地址：https://bm.chsi.com.cn/ycms/stu/</w:t>
      </w:r>
    </w:p>
    <w:p w14:paraId="7393BD19">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495" w:lineRule="exact"/>
        <w:ind w:left="0" w:right="0" w:firstLine="560" w:firstLineChars="200"/>
        <w:jc w:val="both"/>
        <w:textAlignment w:val="auto"/>
        <w:rPr>
          <w:rFonts w:hint="default" w:ascii="Tahoma" w:hAnsi="Tahoma" w:eastAsia="Tahoma" w:cs="Tahoma"/>
          <w:shd w:val="clear"/>
        </w:rPr>
      </w:pPr>
      <w:r>
        <w:rPr>
          <w:rFonts w:hint="eastAsia" w:ascii="仿宋" w:hAnsi="仿宋" w:eastAsia="仿宋" w:cs="仿宋"/>
          <w:kern w:val="0"/>
          <w:sz w:val="28"/>
          <w:szCs w:val="28"/>
          <w:shd w:val="clear"/>
          <w:lang w:val="en-US" w:eastAsia="zh-CN" w:bidi="ar"/>
        </w:rPr>
        <w:t>另请考生自行下载安装腾讯会议APP，并完成注册，配合学院做好调试备用。</w:t>
      </w:r>
    </w:p>
    <w:p w14:paraId="200C7488">
      <w:pPr>
        <w:keepNext w:val="0"/>
        <w:keepLines w:val="0"/>
        <w:widowControl/>
        <w:suppressLineNumbers w:val="0"/>
        <w:spacing w:before="0" w:beforeAutospacing="0" w:after="150" w:afterAutospacing="0" w:line="495" w:lineRule="exact"/>
        <w:ind w:left="0" w:right="0" w:firstLine="602" w:firstLineChars="200"/>
        <w:jc w:val="both"/>
        <w:rPr>
          <w:rStyle w:val="7"/>
          <w:rFonts w:hint="default" w:ascii="仿宋" w:hAnsi="仿宋" w:eastAsia="仿宋" w:cs="仿宋"/>
          <w:kern w:val="0"/>
          <w:sz w:val="30"/>
          <w:szCs w:val="30"/>
          <w:shd w:val="clear"/>
          <w:lang w:val="en-US" w:eastAsia="zh-CN" w:bidi="ar"/>
        </w:rPr>
      </w:pPr>
      <w:r>
        <w:rPr>
          <w:rStyle w:val="7"/>
          <w:rFonts w:hint="eastAsia" w:ascii="仿宋" w:hAnsi="仿宋" w:eastAsia="仿宋" w:cs="仿宋"/>
          <w:kern w:val="0"/>
          <w:sz w:val="30"/>
          <w:szCs w:val="30"/>
          <w:shd w:val="clear"/>
          <w:lang w:val="en-US" w:eastAsia="zh-CN" w:bidi="ar"/>
        </w:rPr>
        <w:t>三、复试考试用品</w:t>
      </w:r>
    </w:p>
    <w:p w14:paraId="320E1B4F">
      <w:pPr>
        <w:keepNext w:val="0"/>
        <w:keepLines w:val="0"/>
        <w:widowControl/>
        <w:suppressLineNumbers w:val="0"/>
        <w:spacing w:before="0" w:beforeAutospacing="0" w:after="150" w:afterAutospacing="0" w:line="495" w:lineRule="exact"/>
        <w:ind w:left="0" w:right="0" w:firstLine="560" w:firstLineChars="200"/>
        <w:jc w:val="both"/>
        <w:rPr>
          <w:rFonts w:hint="default" w:ascii="Tahoma" w:hAnsi="Tahoma" w:eastAsia="Tahoma" w:cs="Tahoma"/>
          <w:shd w:val="clear"/>
        </w:rPr>
      </w:pPr>
      <w:r>
        <w:rPr>
          <w:rFonts w:hint="eastAsia" w:ascii="仿宋" w:hAnsi="仿宋" w:eastAsia="仿宋" w:cs="仿宋"/>
          <w:kern w:val="0"/>
          <w:sz w:val="28"/>
          <w:szCs w:val="28"/>
          <w:shd w:val="clear"/>
          <w:lang w:val="en-US" w:eastAsia="zh-CN" w:bidi="ar"/>
        </w:rPr>
        <w:t>复试时考生仅可携带本人有效的二代居民身份证、初试准考证、黑色签字笔、空白A4纸以及学院要求准备的其他考试用品。</w:t>
      </w:r>
    </w:p>
    <w:p w14:paraId="64DABD56">
      <w:pPr>
        <w:keepNext w:val="0"/>
        <w:keepLines w:val="0"/>
        <w:widowControl/>
        <w:suppressLineNumbers w:val="0"/>
        <w:spacing w:before="0" w:beforeAutospacing="0" w:after="150" w:afterAutospacing="0" w:line="495" w:lineRule="exact"/>
        <w:ind w:left="0" w:right="0" w:firstLine="602" w:firstLineChars="200"/>
        <w:jc w:val="both"/>
        <w:rPr>
          <w:rStyle w:val="7"/>
          <w:rFonts w:hint="default" w:ascii="仿宋" w:hAnsi="仿宋" w:eastAsia="仿宋" w:cs="仿宋"/>
          <w:kern w:val="0"/>
          <w:sz w:val="30"/>
          <w:szCs w:val="30"/>
          <w:shd w:val="clear"/>
          <w:lang w:val="en-US" w:eastAsia="zh-CN" w:bidi="ar"/>
        </w:rPr>
      </w:pPr>
      <w:r>
        <w:rPr>
          <w:rStyle w:val="7"/>
          <w:rFonts w:hint="eastAsia" w:ascii="仿宋" w:hAnsi="仿宋" w:eastAsia="仿宋" w:cs="仿宋"/>
          <w:kern w:val="0"/>
          <w:sz w:val="30"/>
          <w:szCs w:val="30"/>
          <w:shd w:val="clear"/>
          <w:lang w:val="en-US" w:eastAsia="zh-CN" w:bidi="ar"/>
        </w:rPr>
        <w:t>四、远程面试</w:t>
      </w:r>
    </w:p>
    <w:p w14:paraId="3EBA2746">
      <w:pPr>
        <w:keepNext w:val="0"/>
        <w:keepLines w:val="0"/>
        <w:widowControl/>
        <w:suppressLineNumbers w:val="0"/>
        <w:spacing w:before="0" w:beforeAutospacing="0" w:after="150" w:afterAutospacing="0" w:line="495" w:lineRule="exact"/>
        <w:ind w:left="0" w:right="0" w:firstLine="562" w:firstLineChars="200"/>
        <w:jc w:val="both"/>
        <w:rPr>
          <w:rFonts w:hint="default" w:ascii="Tahoma" w:hAnsi="Tahoma" w:eastAsia="Tahoma" w:cs="Tahoma"/>
          <w:shd w:val="clear"/>
        </w:rPr>
      </w:pPr>
      <w:r>
        <w:rPr>
          <w:rStyle w:val="7"/>
          <w:rFonts w:hint="eastAsia" w:ascii="仿宋" w:hAnsi="仿宋" w:eastAsia="仿宋" w:cs="仿宋"/>
          <w:kern w:val="0"/>
          <w:sz w:val="28"/>
          <w:szCs w:val="28"/>
          <w:shd w:val="clear"/>
          <w:lang w:val="en-US" w:eastAsia="zh-CN" w:bidi="ar"/>
        </w:rPr>
        <w:t>1．网上报到</w:t>
      </w:r>
    </w:p>
    <w:p w14:paraId="494523EF">
      <w:pPr>
        <w:keepNext w:val="0"/>
        <w:keepLines w:val="0"/>
        <w:widowControl/>
        <w:suppressLineNumbers w:val="0"/>
        <w:spacing w:before="0" w:beforeAutospacing="0" w:after="150" w:afterAutospacing="0" w:line="495" w:lineRule="exact"/>
        <w:ind w:left="0" w:right="0" w:firstLine="560" w:firstLineChars="200"/>
        <w:jc w:val="both"/>
        <w:rPr>
          <w:rFonts w:hint="default" w:ascii="Tahoma" w:hAnsi="Tahoma" w:eastAsia="Tahoma" w:cs="Tahoma"/>
          <w:shd w:val="clear"/>
        </w:rPr>
      </w:pPr>
      <w:r>
        <w:rPr>
          <w:rFonts w:hint="eastAsia" w:ascii="仿宋" w:hAnsi="仿宋" w:eastAsia="仿宋" w:cs="仿宋"/>
          <w:kern w:val="0"/>
          <w:sz w:val="28"/>
          <w:szCs w:val="28"/>
          <w:shd w:val="clear"/>
          <w:lang w:val="en-US" w:eastAsia="zh-CN" w:bidi="ar"/>
        </w:rPr>
        <w:t>考生根据《招生远程面试系统考生操作手册》，访问网站https://bm.chsi.com.cn/ycms/stu/，凭学信网账号登录远程面试系统（没有账号的，可根据系统提示注册账号），按照以下流程完成网上报到：</w:t>
      </w:r>
    </w:p>
    <w:p w14:paraId="6D4E809D">
      <w:pPr>
        <w:keepNext w:val="0"/>
        <w:keepLines w:val="0"/>
        <w:widowControl/>
        <w:suppressLineNumbers w:val="0"/>
        <w:spacing w:before="0" w:beforeAutospacing="0" w:after="150" w:afterAutospacing="0" w:line="495" w:lineRule="exact"/>
        <w:ind w:left="600" w:right="0"/>
        <w:jc w:val="both"/>
        <w:rPr>
          <w:rFonts w:hint="default" w:ascii="Tahoma" w:hAnsi="Tahoma" w:eastAsia="Tahoma" w:cs="Tahoma"/>
          <w:shd w:val="clear"/>
        </w:rPr>
      </w:pPr>
      <w:r>
        <w:rPr>
          <w:rFonts w:hint="eastAsia" w:ascii="仿宋" w:hAnsi="仿宋" w:eastAsia="仿宋" w:cs="仿宋"/>
          <w:kern w:val="0"/>
          <w:sz w:val="28"/>
          <w:szCs w:val="28"/>
          <w:shd w:val="clear"/>
          <w:lang w:val="en-US" w:eastAsia="zh-CN" w:bidi="ar"/>
        </w:rPr>
        <w:t>（1）进行人脸识别及人证比对，完成身份核验。</w:t>
      </w:r>
    </w:p>
    <w:p w14:paraId="0B1FDF18">
      <w:pPr>
        <w:keepNext w:val="0"/>
        <w:keepLines w:val="0"/>
        <w:widowControl/>
        <w:suppressLineNumbers w:val="0"/>
        <w:spacing w:before="0" w:beforeAutospacing="0" w:after="150" w:afterAutospacing="0" w:line="495" w:lineRule="exact"/>
        <w:ind w:left="0" w:right="0" w:firstLine="560" w:firstLineChars="200"/>
        <w:jc w:val="both"/>
        <w:rPr>
          <w:rFonts w:hint="default" w:ascii="Tahoma" w:hAnsi="Tahoma" w:eastAsia="Tahoma" w:cs="Tahoma"/>
          <w:shd w:val="clear"/>
        </w:rPr>
      </w:pPr>
      <w:r>
        <w:rPr>
          <w:rFonts w:hint="eastAsia" w:ascii="仿宋" w:hAnsi="仿宋" w:eastAsia="仿宋" w:cs="仿宋"/>
          <w:kern w:val="0"/>
          <w:sz w:val="28"/>
          <w:szCs w:val="28"/>
          <w:shd w:val="clear"/>
          <w:lang w:val="en-US" w:eastAsia="zh-CN" w:bidi="ar"/>
        </w:rPr>
        <w:t>（2）将《网络远程复试考生诚信承诺书》、《江汉大学2025年硕士研究生复试政审函调表》、学历、学籍及学位材料、初试准考证等材料分类提交到复试系统（如手机不支持pdf上传，建议使用电脑上传）。</w:t>
      </w:r>
    </w:p>
    <w:p w14:paraId="2EF166F9">
      <w:pPr>
        <w:keepNext w:val="0"/>
        <w:keepLines w:val="0"/>
        <w:widowControl/>
        <w:suppressLineNumbers w:val="0"/>
        <w:spacing w:before="0" w:beforeAutospacing="0" w:after="150" w:afterAutospacing="0" w:line="495" w:lineRule="exact"/>
        <w:ind w:left="0" w:right="0" w:firstLine="560" w:firstLineChars="200"/>
        <w:jc w:val="both"/>
        <w:rPr>
          <w:rFonts w:hint="default" w:ascii="Tahoma" w:hAnsi="Tahoma" w:eastAsia="Tahoma" w:cs="Tahoma"/>
          <w:shd w:val="clear"/>
        </w:rPr>
      </w:pPr>
      <w:r>
        <w:rPr>
          <w:rFonts w:hint="eastAsia" w:ascii="仿宋" w:hAnsi="仿宋" w:eastAsia="仿宋" w:cs="仿宋"/>
          <w:kern w:val="0"/>
          <w:sz w:val="28"/>
          <w:szCs w:val="28"/>
          <w:shd w:val="clear"/>
          <w:lang w:val="en-US" w:eastAsia="zh-CN" w:bidi="ar"/>
        </w:rPr>
        <w:t>（3）确认准考信息和交费。考生验证通过后查阅系统须知、考试信息和《网络远程复试考生诚信承诺书》，完成后根据系统提示完成复试费交费，我校复试费标准为100元/生。</w:t>
      </w:r>
    </w:p>
    <w:p w14:paraId="74F3DB9B">
      <w:pPr>
        <w:keepNext w:val="0"/>
        <w:keepLines w:val="0"/>
        <w:widowControl/>
        <w:suppressLineNumbers w:val="0"/>
        <w:spacing w:before="0" w:beforeAutospacing="0" w:after="150" w:afterAutospacing="0" w:line="495" w:lineRule="exact"/>
        <w:ind w:left="0" w:right="0" w:firstLine="560" w:firstLineChars="200"/>
        <w:jc w:val="both"/>
        <w:rPr>
          <w:rFonts w:hint="default" w:ascii="Tahoma" w:hAnsi="Tahoma" w:eastAsia="Tahoma" w:cs="Tahoma"/>
          <w:shd w:val="clear"/>
        </w:rPr>
      </w:pPr>
      <w:r>
        <w:rPr>
          <w:rFonts w:hint="eastAsia" w:ascii="仿宋" w:hAnsi="仿宋" w:eastAsia="仿宋" w:cs="仿宋"/>
          <w:kern w:val="0"/>
          <w:sz w:val="28"/>
          <w:szCs w:val="28"/>
          <w:shd w:val="clear"/>
          <w:lang w:val="en-US" w:eastAsia="zh-CN" w:bidi="ar"/>
        </w:rPr>
        <w:t>考生须在规定时间内交费成功并提交必填的面试材料后才能进入面试，交费后因各种原因未参加复试者，已支付的复试费不退。</w:t>
      </w:r>
    </w:p>
    <w:p w14:paraId="2C24D3F3">
      <w:pPr>
        <w:keepNext w:val="0"/>
        <w:keepLines w:val="0"/>
        <w:widowControl/>
        <w:suppressLineNumbers w:val="0"/>
        <w:spacing w:before="0" w:beforeAutospacing="0" w:after="150" w:afterAutospacing="0" w:line="495" w:lineRule="exact"/>
        <w:ind w:left="0" w:right="0" w:firstLine="562" w:firstLineChars="200"/>
        <w:jc w:val="both"/>
        <w:rPr>
          <w:rFonts w:hint="default" w:ascii="Tahoma" w:hAnsi="Tahoma" w:eastAsia="Tahoma" w:cs="Tahoma"/>
          <w:shd w:val="clear"/>
        </w:rPr>
      </w:pPr>
      <w:r>
        <w:rPr>
          <w:rStyle w:val="7"/>
          <w:rFonts w:hint="eastAsia" w:ascii="仿宋" w:hAnsi="仿宋" w:eastAsia="仿宋" w:cs="仿宋"/>
          <w:kern w:val="0"/>
          <w:sz w:val="28"/>
          <w:szCs w:val="28"/>
          <w:shd w:val="clear"/>
          <w:lang w:val="en-US" w:eastAsia="zh-CN" w:bidi="ar"/>
        </w:rPr>
        <w:t>2．设备调试与压力测试</w:t>
      </w:r>
    </w:p>
    <w:p w14:paraId="1EA7013D">
      <w:pPr>
        <w:keepNext w:val="0"/>
        <w:keepLines w:val="0"/>
        <w:widowControl/>
        <w:suppressLineNumbers w:val="0"/>
        <w:spacing w:before="0" w:beforeAutospacing="0" w:after="150" w:afterAutospacing="0" w:line="495" w:lineRule="atLeast"/>
        <w:ind w:left="0" w:right="0" w:firstLine="555"/>
        <w:jc w:val="both"/>
        <w:rPr>
          <w:rFonts w:hint="default" w:ascii="Tahoma" w:hAnsi="Tahoma" w:eastAsia="Tahoma" w:cs="Tahoma"/>
          <w:shd w:val="clear"/>
        </w:rPr>
      </w:pPr>
      <w:r>
        <w:rPr>
          <w:rFonts w:hint="eastAsia" w:ascii="仿宋" w:hAnsi="仿宋" w:eastAsia="仿宋" w:cs="仿宋"/>
          <w:kern w:val="0"/>
          <w:sz w:val="28"/>
          <w:szCs w:val="28"/>
          <w:shd w:val="clear"/>
          <w:lang w:val="en-US" w:eastAsia="zh-CN" w:bidi="ar"/>
        </w:rPr>
        <w:t>复试前，考生根据学院要求，凭学信网账号登录远程面试系统，调试设备，参加网上复试调试测试，预演复试流程，确保正式复试顺利进行。</w:t>
      </w:r>
    </w:p>
    <w:p w14:paraId="3848BADA">
      <w:pPr>
        <w:keepNext w:val="0"/>
        <w:keepLines w:val="0"/>
        <w:widowControl/>
        <w:suppressLineNumbers w:val="0"/>
        <w:spacing w:before="0" w:beforeAutospacing="0" w:after="150" w:afterAutospacing="0" w:line="495" w:lineRule="exact"/>
        <w:ind w:left="0" w:right="0" w:firstLine="562" w:firstLineChars="200"/>
        <w:jc w:val="both"/>
        <w:rPr>
          <w:rFonts w:hint="default" w:ascii="Tahoma" w:hAnsi="Tahoma" w:eastAsia="Tahoma" w:cs="Tahoma"/>
          <w:shd w:val="clear"/>
        </w:rPr>
      </w:pPr>
      <w:r>
        <w:rPr>
          <w:rStyle w:val="7"/>
          <w:rFonts w:hint="eastAsia" w:ascii="仿宋" w:hAnsi="仿宋" w:eastAsia="仿宋" w:cs="仿宋"/>
          <w:kern w:val="0"/>
          <w:sz w:val="28"/>
          <w:szCs w:val="28"/>
          <w:shd w:val="clear"/>
          <w:lang w:val="en-US" w:eastAsia="zh-CN" w:bidi="ar"/>
        </w:rPr>
        <w:t>3．考生复试</w:t>
      </w:r>
    </w:p>
    <w:p w14:paraId="55AB62D4">
      <w:pPr>
        <w:keepNext w:val="0"/>
        <w:keepLines w:val="0"/>
        <w:widowControl/>
        <w:suppressLineNumbers w:val="0"/>
        <w:spacing w:before="0" w:beforeAutospacing="0" w:after="150" w:afterAutospacing="0" w:line="495" w:lineRule="exact"/>
        <w:ind w:left="0" w:right="0" w:firstLine="560" w:firstLineChars="200"/>
        <w:jc w:val="both"/>
        <w:rPr>
          <w:rFonts w:hint="default" w:ascii="Tahoma" w:hAnsi="Tahoma" w:eastAsia="Tahoma" w:cs="Tahoma"/>
          <w:shd w:val="clear"/>
        </w:rPr>
      </w:pPr>
      <w:r>
        <w:rPr>
          <w:rFonts w:hint="eastAsia" w:ascii="仿宋" w:hAnsi="仿宋" w:eastAsia="仿宋" w:cs="仿宋"/>
          <w:kern w:val="0"/>
          <w:sz w:val="28"/>
          <w:szCs w:val="28"/>
          <w:shd w:val="clear"/>
          <w:lang w:val="en-US" w:eastAsia="zh-CN" w:bidi="ar"/>
        </w:rPr>
        <w:t>面试当天，考生在规定时间登录系统，再次确认准考信息和同意承诺书后，点击“进入考场”，在“面试列表”里选择面试名称，进行实人验证，验证通过后进入考场候考，等候考官发起面试邀请。考生在候考区可查看考官发送的考场纪律等消息并进行必要的设备调试。面试结束后，考生会收到面试已结束的提示，点击“确认”退出考场，且不允许再次进入。</w:t>
      </w:r>
    </w:p>
    <w:p w14:paraId="0CAA5C21">
      <w:pPr>
        <w:keepNext w:val="0"/>
        <w:keepLines w:val="0"/>
        <w:widowControl/>
        <w:suppressLineNumbers w:val="0"/>
        <w:spacing w:before="0" w:beforeAutospacing="0" w:after="150" w:afterAutospacing="0" w:line="495" w:lineRule="exact"/>
        <w:ind w:left="0" w:right="0" w:firstLine="602" w:firstLineChars="200"/>
        <w:jc w:val="both"/>
        <w:rPr>
          <w:rStyle w:val="7"/>
          <w:rFonts w:hint="default" w:ascii="仿宋" w:hAnsi="仿宋" w:eastAsia="仿宋" w:cs="仿宋"/>
          <w:kern w:val="0"/>
          <w:sz w:val="30"/>
          <w:szCs w:val="30"/>
          <w:shd w:val="clear"/>
          <w:lang w:val="en-US" w:eastAsia="zh-CN" w:bidi="ar"/>
        </w:rPr>
      </w:pPr>
      <w:r>
        <w:rPr>
          <w:rStyle w:val="7"/>
          <w:rFonts w:hint="eastAsia" w:ascii="仿宋" w:hAnsi="仿宋" w:eastAsia="仿宋" w:cs="仿宋"/>
          <w:kern w:val="0"/>
          <w:sz w:val="30"/>
          <w:szCs w:val="30"/>
          <w:shd w:val="clear"/>
          <w:lang w:val="en-US" w:eastAsia="zh-CN" w:bidi="ar"/>
        </w:rPr>
        <w:t>五、诚信应考</w:t>
      </w:r>
    </w:p>
    <w:p w14:paraId="7A05C341">
      <w:pPr>
        <w:keepNext w:val="0"/>
        <w:keepLines w:val="0"/>
        <w:widowControl/>
        <w:suppressLineNumbers w:val="0"/>
        <w:spacing w:before="0" w:beforeAutospacing="0" w:after="150" w:afterAutospacing="0" w:line="495" w:lineRule="exact"/>
        <w:ind w:left="0" w:right="0" w:firstLine="560" w:firstLineChars="200"/>
        <w:jc w:val="both"/>
        <w:rPr>
          <w:rFonts w:hint="default" w:ascii="Tahoma" w:hAnsi="Tahoma" w:eastAsia="Tahoma" w:cs="Tahoma"/>
          <w:shd w:val="clear"/>
        </w:rPr>
      </w:pPr>
      <w:r>
        <w:rPr>
          <w:rFonts w:hint="eastAsia" w:ascii="仿宋" w:hAnsi="仿宋" w:eastAsia="仿宋" w:cs="仿宋"/>
          <w:kern w:val="0"/>
          <w:sz w:val="28"/>
          <w:szCs w:val="28"/>
          <w:shd w:val="clear"/>
          <w:lang w:val="en-US" w:eastAsia="zh-CN" w:bidi="ar"/>
        </w:rPr>
        <w:t>1.认真阅读有关文件</w:t>
      </w:r>
    </w:p>
    <w:p w14:paraId="51064E3F">
      <w:pPr>
        <w:keepNext w:val="0"/>
        <w:keepLines w:val="0"/>
        <w:widowControl/>
        <w:suppressLineNumbers w:val="0"/>
        <w:spacing w:before="0" w:beforeAutospacing="0" w:after="150" w:afterAutospacing="0" w:line="495" w:lineRule="exact"/>
        <w:ind w:left="0" w:right="0" w:firstLine="560" w:firstLineChars="200"/>
        <w:jc w:val="both"/>
        <w:rPr>
          <w:rFonts w:hint="default" w:ascii="Tahoma" w:hAnsi="Tahoma" w:eastAsia="Tahoma" w:cs="Tahoma"/>
          <w:shd w:val="clear"/>
        </w:rPr>
      </w:pPr>
      <w:r>
        <w:rPr>
          <w:rFonts w:hint="eastAsia" w:ascii="仿宋" w:hAnsi="仿宋" w:eastAsia="仿宋" w:cs="仿宋"/>
          <w:kern w:val="0"/>
          <w:sz w:val="28"/>
          <w:szCs w:val="28"/>
          <w:shd w:val="clear"/>
          <w:lang w:val="en-US" w:eastAsia="zh-CN" w:bidi="ar"/>
        </w:rPr>
        <w:t>考生应认真阅读《2025年全国硕士研究生招生工作管理规定》《国家教育考试违规处理办法》《中华人民共和国刑法修正案（九）》以及我校和各学院发布的相关招考信息。</w:t>
      </w:r>
    </w:p>
    <w:p w14:paraId="1FAFF7F5">
      <w:pPr>
        <w:keepNext w:val="0"/>
        <w:keepLines w:val="0"/>
        <w:widowControl/>
        <w:suppressLineNumbers w:val="0"/>
        <w:spacing w:before="0" w:beforeAutospacing="0" w:after="150" w:afterAutospacing="0" w:line="495" w:lineRule="exact"/>
        <w:ind w:left="0" w:right="0" w:firstLine="560" w:firstLineChars="200"/>
        <w:jc w:val="both"/>
        <w:rPr>
          <w:rFonts w:hint="default" w:ascii="Tahoma" w:hAnsi="Tahoma" w:eastAsia="Tahoma" w:cs="Tahoma"/>
          <w:shd w:val="clear"/>
        </w:rPr>
      </w:pPr>
      <w:r>
        <w:rPr>
          <w:rFonts w:hint="eastAsia" w:ascii="仿宋" w:hAnsi="仿宋" w:eastAsia="仿宋" w:cs="仿宋"/>
          <w:kern w:val="0"/>
          <w:sz w:val="28"/>
          <w:szCs w:val="28"/>
          <w:shd w:val="clear"/>
          <w:lang w:val="en-US" w:eastAsia="zh-CN" w:bidi="ar"/>
        </w:rPr>
        <w:t>2.遵守复试考场规则</w:t>
      </w:r>
    </w:p>
    <w:p w14:paraId="3C906726">
      <w:pPr>
        <w:keepNext w:val="0"/>
        <w:keepLines w:val="0"/>
        <w:widowControl/>
        <w:suppressLineNumbers w:val="0"/>
        <w:spacing w:before="0" w:beforeAutospacing="0" w:after="150" w:afterAutospacing="0" w:line="495" w:lineRule="exact"/>
        <w:ind w:left="0" w:right="0" w:firstLine="560" w:firstLineChars="200"/>
        <w:jc w:val="both"/>
        <w:rPr>
          <w:rFonts w:hint="default" w:ascii="Tahoma" w:hAnsi="Tahoma" w:eastAsia="Tahoma" w:cs="Tahoma"/>
          <w:shd w:val="clear"/>
        </w:rPr>
      </w:pPr>
      <w:r>
        <w:rPr>
          <w:rFonts w:hint="eastAsia" w:ascii="仿宋" w:hAnsi="仿宋" w:eastAsia="仿宋" w:cs="仿宋"/>
          <w:kern w:val="0"/>
          <w:sz w:val="28"/>
          <w:szCs w:val="28"/>
          <w:shd w:val="clear"/>
          <w:lang w:val="en-US" w:eastAsia="zh-CN" w:bidi="ar"/>
        </w:rPr>
        <w:t>在复试过程中有违规行为的考生，一经查实，即按照规定严肃处理，取消录取资格，记入考生考试诚信电子档案。入学后3个月内，学校将按照《普通高等学校学生管理规定》有关要求，对所有考生进行全面复查。复查不合格的，取消学籍；情节严重的，移交有关部门调查处理。</w:t>
      </w:r>
    </w:p>
    <w:p w14:paraId="519734CF">
      <w:pPr>
        <w:keepNext w:val="0"/>
        <w:keepLines w:val="0"/>
        <w:widowControl/>
        <w:suppressLineNumbers w:val="0"/>
        <w:spacing w:before="0" w:beforeAutospacing="0" w:after="150" w:afterAutospacing="0" w:line="495" w:lineRule="exact"/>
        <w:ind w:left="0" w:right="0" w:firstLine="602" w:firstLineChars="200"/>
        <w:jc w:val="both"/>
        <w:rPr>
          <w:rStyle w:val="7"/>
          <w:rFonts w:hint="default" w:ascii="仿宋" w:hAnsi="仿宋" w:eastAsia="仿宋" w:cs="仿宋"/>
          <w:kern w:val="0"/>
          <w:sz w:val="30"/>
          <w:szCs w:val="30"/>
          <w:shd w:val="clear"/>
          <w:lang w:val="en-US" w:eastAsia="zh-CN" w:bidi="ar"/>
        </w:rPr>
      </w:pPr>
      <w:r>
        <w:rPr>
          <w:rStyle w:val="7"/>
          <w:rFonts w:hint="eastAsia" w:ascii="仿宋" w:hAnsi="仿宋" w:eastAsia="仿宋" w:cs="仿宋"/>
          <w:kern w:val="0"/>
          <w:sz w:val="30"/>
          <w:szCs w:val="30"/>
          <w:shd w:val="clear"/>
          <w:lang w:val="en-US" w:eastAsia="zh-CN" w:bidi="ar"/>
        </w:rPr>
        <w:t>六、注意事项</w:t>
      </w:r>
    </w:p>
    <w:p w14:paraId="208BBBD5">
      <w:pPr>
        <w:keepNext w:val="0"/>
        <w:keepLines w:val="0"/>
        <w:widowControl/>
        <w:suppressLineNumbers w:val="0"/>
        <w:spacing w:before="0" w:beforeAutospacing="0" w:after="150" w:afterAutospacing="0" w:line="495" w:lineRule="exact"/>
        <w:ind w:left="0" w:right="0" w:firstLine="560" w:firstLineChars="200"/>
        <w:jc w:val="both"/>
        <w:rPr>
          <w:rFonts w:hint="default" w:ascii="Tahoma" w:hAnsi="Tahoma" w:eastAsia="Tahoma" w:cs="Tahoma"/>
          <w:shd w:val="clear"/>
        </w:rPr>
      </w:pPr>
      <w:r>
        <w:rPr>
          <w:rFonts w:hint="eastAsia" w:ascii="仿宋" w:hAnsi="仿宋" w:eastAsia="仿宋" w:cs="仿宋"/>
          <w:kern w:val="0"/>
          <w:sz w:val="28"/>
          <w:szCs w:val="28"/>
          <w:shd w:val="clear"/>
          <w:lang w:val="en-US" w:eastAsia="zh-CN" w:bidi="ar"/>
        </w:rPr>
        <w:t>1.复试是国家研究生招生考试的一部分，复试过程中禁止录音、录像和录屏，禁止将相关信息泄露或公布。</w:t>
      </w:r>
    </w:p>
    <w:p w14:paraId="71122018">
      <w:pPr>
        <w:keepNext w:val="0"/>
        <w:keepLines w:val="0"/>
        <w:widowControl/>
        <w:suppressLineNumbers w:val="0"/>
        <w:spacing w:before="0" w:beforeAutospacing="0" w:after="150" w:afterAutospacing="0" w:line="495" w:lineRule="exact"/>
        <w:ind w:left="0" w:right="0" w:firstLine="560" w:firstLineChars="200"/>
        <w:jc w:val="both"/>
        <w:rPr>
          <w:rFonts w:hint="default" w:ascii="Tahoma" w:hAnsi="Tahoma" w:eastAsia="Tahoma" w:cs="Tahoma"/>
          <w:shd w:val="clear"/>
        </w:rPr>
      </w:pPr>
      <w:r>
        <w:rPr>
          <w:rFonts w:hint="eastAsia" w:ascii="仿宋" w:hAnsi="仿宋" w:eastAsia="仿宋" w:cs="仿宋"/>
          <w:kern w:val="0"/>
          <w:sz w:val="28"/>
          <w:szCs w:val="28"/>
          <w:shd w:val="clear"/>
          <w:lang w:val="en-US" w:eastAsia="zh-CN" w:bidi="ar"/>
        </w:rPr>
        <w:t>2.严格按照规定的时间参加复试，考生候考期间应当自觉接受复试工作人员查验、管理，遵从复试指令。</w:t>
      </w:r>
    </w:p>
    <w:p w14:paraId="2E1F0B4D">
      <w:pPr>
        <w:keepNext w:val="0"/>
        <w:keepLines w:val="0"/>
        <w:widowControl/>
        <w:suppressLineNumbers w:val="0"/>
        <w:spacing w:before="0" w:beforeAutospacing="0" w:after="150" w:afterAutospacing="0" w:line="495" w:lineRule="exact"/>
        <w:ind w:left="0" w:right="0" w:firstLine="560" w:firstLineChars="200"/>
        <w:jc w:val="both"/>
        <w:rPr>
          <w:rFonts w:hint="default" w:ascii="Tahoma" w:hAnsi="Tahoma" w:eastAsia="Tahoma" w:cs="Tahoma"/>
          <w:shd w:val="clear"/>
        </w:rPr>
      </w:pPr>
      <w:r>
        <w:rPr>
          <w:rFonts w:hint="eastAsia" w:ascii="仿宋" w:hAnsi="仿宋" w:eastAsia="仿宋" w:cs="仿宋"/>
          <w:kern w:val="0"/>
          <w:sz w:val="28"/>
          <w:szCs w:val="28"/>
          <w:shd w:val="clear"/>
          <w:lang w:val="en-US" w:eastAsia="zh-CN" w:bidi="ar"/>
        </w:rPr>
        <w:t>3.复试期间，考生应保持注视摄像头，视线不得离开；不得手持手机进行考试；不得使用蓝牙耳机或外接耳机；不得接听电话；不得采用任何方式变声、更改人像；不得使用虚拟背景、更换视频背景；不得以任何方式查阅资料或接收其他信息。</w:t>
      </w:r>
    </w:p>
    <w:p w14:paraId="40968452">
      <w:pPr>
        <w:pStyle w:val="4"/>
        <w:keepNext w:val="0"/>
        <w:keepLines w:val="0"/>
        <w:widowControl/>
        <w:suppressLineNumbers w:val="0"/>
        <w:spacing w:before="0" w:beforeAutospacing="0" w:after="150" w:afterAutospacing="0" w:line="495" w:lineRule="exact"/>
        <w:ind w:left="0" w:right="0" w:firstLine="555"/>
        <w:jc w:val="both"/>
        <w:rPr>
          <w:rFonts w:hint="default" w:ascii="Tahoma" w:hAnsi="Tahoma" w:eastAsia="Tahoma" w:cs="Tahoma"/>
          <w:shd w:val="clear"/>
        </w:rPr>
      </w:pPr>
      <w:r>
        <w:rPr>
          <w:rFonts w:hint="eastAsia" w:ascii="仿宋" w:hAnsi="仿宋" w:eastAsia="仿宋" w:cs="仿宋"/>
          <w:sz w:val="28"/>
          <w:szCs w:val="28"/>
          <w:shd w:val="clear"/>
        </w:rPr>
        <w:t>4.考生如在复试时因误操作、网络或设备或其他原因退出考试，须立即联系学院考试工作人员。</w:t>
      </w:r>
    </w:p>
    <w:p w14:paraId="5DF70570">
      <w:pPr>
        <w:pStyle w:val="4"/>
        <w:keepNext w:val="0"/>
        <w:keepLines w:val="0"/>
        <w:widowControl/>
        <w:suppressLineNumbers w:val="0"/>
        <w:spacing w:before="0" w:beforeAutospacing="0" w:after="150" w:afterAutospacing="0" w:line="495" w:lineRule="exact"/>
        <w:ind w:left="0" w:right="0" w:firstLine="555"/>
        <w:jc w:val="both"/>
        <w:rPr>
          <w:rFonts w:hint="eastAsia" w:ascii="仿宋" w:hAnsi="仿宋" w:eastAsia="仿宋" w:cs="仿宋"/>
          <w:sz w:val="28"/>
          <w:szCs w:val="28"/>
          <w:shd w:val="clear"/>
          <w:lang w:val="en-US" w:eastAsia="zh-CN"/>
        </w:rPr>
      </w:pPr>
      <w:r>
        <w:rPr>
          <w:rFonts w:hint="eastAsia" w:ascii="仿宋" w:hAnsi="仿宋" w:eastAsia="仿宋" w:cs="仿宋"/>
          <w:sz w:val="28"/>
          <w:szCs w:val="28"/>
          <w:shd w:val="clear"/>
        </w:rPr>
        <w:t>衷心祝愿各位考生复试顺利！</w:t>
      </w:r>
    </w:p>
    <w:p w14:paraId="2AFFC216">
      <w:pPr>
        <w:jc w:val="both"/>
        <w:rPr>
          <w:shd w:val="clear"/>
        </w:rPr>
      </w:pPr>
    </w:p>
    <w:sectPr>
      <w:pgSz w:w="11906" w:h="16838"/>
      <w:pgMar w:top="1134" w:right="1800" w:bottom="1134"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25D0"/>
    <w:rsid w:val="018C33F1"/>
    <w:rsid w:val="02994018"/>
    <w:rsid w:val="02B80216"/>
    <w:rsid w:val="02C848FD"/>
    <w:rsid w:val="02DE7C7D"/>
    <w:rsid w:val="03A839D1"/>
    <w:rsid w:val="063B7194"/>
    <w:rsid w:val="06B17456"/>
    <w:rsid w:val="072145DC"/>
    <w:rsid w:val="091361A6"/>
    <w:rsid w:val="098B3F8E"/>
    <w:rsid w:val="099E0166"/>
    <w:rsid w:val="09E33DCA"/>
    <w:rsid w:val="0A3D6BA8"/>
    <w:rsid w:val="0A7D53C7"/>
    <w:rsid w:val="0A9B6195"/>
    <w:rsid w:val="0ADA341F"/>
    <w:rsid w:val="0B3F3282"/>
    <w:rsid w:val="0B6B22C9"/>
    <w:rsid w:val="0BCB33BD"/>
    <w:rsid w:val="0C01678A"/>
    <w:rsid w:val="0CAD2E98"/>
    <w:rsid w:val="0CDE6ACB"/>
    <w:rsid w:val="0D2070E4"/>
    <w:rsid w:val="0D837D9E"/>
    <w:rsid w:val="0DF04D08"/>
    <w:rsid w:val="0DFA16E3"/>
    <w:rsid w:val="0E0D58BA"/>
    <w:rsid w:val="0E4532A6"/>
    <w:rsid w:val="0E52151F"/>
    <w:rsid w:val="0E83792A"/>
    <w:rsid w:val="0E9E6512"/>
    <w:rsid w:val="0EC266A4"/>
    <w:rsid w:val="0F403A6D"/>
    <w:rsid w:val="101F3682"/>
    <w:rsid w:val="102B223E"/>
    <w:rsid w:val="10526911"/>
    <w:rsid w:val="10BE74BF"/>
    <w:rsid w:val="112C42A9"/>
    <w:rsid w:val="11967BE4"/>
    <w:rsid w:val="12170AB5"/>
    <w:rsid w:val="12914DDA"/>
    <w:rsid w:val="12AF6F40"/>
    <w:rsid w:val="130848A2"/>
    <w:rsid w:val="13F32DD5"/>
    <w:rsid w:val="14E135FC"/>
    <w:rsid w:val="156C2EC6"/>
    <w:rsid w:val="16E318AE"/>
    <w:rsid w:val="18221F62"/>
    <w:rsid w:val="19283202"/>
    <w:rsid w:val="193C13BA"/>
    <w:rsid w:val="195C5947"/>
    <w:rsid w:val="1C30068C"/>
    <w:rsid w:val="1C5C5FFB"/>
    <w:rsid w:val="1DCE102F"/>
    <w:rsid w:val="1FB5190D"/>
    <w:rsid w:val="1FF926BA"/>
    <w:rsid w:val="200D34F7"/>
    <w:rsid w:val="20196340"/>
    <w:rsid w:val="20A57BD4"/>
    <w:rsid w:val="20B6357C"/>
    <w:rsid w:val="20FD531A"/>
    <w:rsid w:val="210C7C53"/>
    <w:rsid w:val="21F4496F"/>
    <w:rsid w:val="23F724F4"/>
    <w:rsid w:val="240F5A90"/>
    <w:rsid w:val="24262DDA"/>
    <w:rsid w:val="24771887"/>
    <w:rsid w:val="25BF5294"/>
    <w:rsid w:val="26A12BEB"/>
    <w:rsid w:val="296A5517"/>
    <w:rsid w:val="29E03A2B"/>
    <w:rsid w:val="2A895E70"/>
    <w:rsid w:val="2ACD0A78"/>
    <w:rsid w:val="2B8A00F2"/>
    <w:rsid w:val="2C002162"/>
    <w:rsid w:val="2C624BCB"/>
    <w:rsid w:val="2C876760"/>
    <w:rsid w:val="2D1C4D7A"/>
    <w:rsid w:val="2D3E6DAF"/>
    <w:rsid w:val="2D7921CC"/>
    <w:rsid w:val="2E045F3A"/>
    <w:rsid w:val="2E734E6D"/>
    <w:rsid w:val="2E8B0A3A"/>
    <w:rsid w:val="2EB07FFF"/>
    <w:rsid w:val="2FDB7C5C"/>
    <w:rsid w:val="30A734F4"/>
    <w:rsid w:val="31442AF1"/>
    <w:rsid w:val="315840B2"/>
    <w:rsid w:val="32A65305"/>
    <w:rsid w:val="3321758E"/>
    <w:rsid w:val="333A41AC"/>
    <w:rsid w:val="333F5C66"/>
    <w:rsid w:val="3341553A"/>
    <w:rsid w:val="345D63A4"/>
    <w:rsid w:val="35417A73"/>
    <w:rsid w:val="35527ED3"/>
    <w:rsid w:val="35944047"/>
    <w:rsid w:val="375810A4"/>
    <w:rsid w:val="376B0DD8"/>
    <w:rsid w:val="384C1242"/>
    <w:rsid w:val="391059BD"/>
    <w:rsid w:val="396C7089"/>
    <w:rsid w:val="39785A2E"/>
    <w:rsid w:val="3ABB3E24"/>
    <w:rsid w:val="3ACA22B9"/>
    <w:rsid w:val="3C3025F0"/>
    <w:rsid w:val="3CD4741F"/>
    <w:rsid w:val="3D6A1B31"/>
    <w:rsid w:val="3DB03FFD"/>
    <w:rsid w:val="3DB66B25"/>
    <w:rsid w:val="3DE96056"/>
    <w:rsid w:val="3E4A031F"/>
    <w:rsid w:val="3F1E7077"/>
    <w:rsid w:val="419E624E"/>
    <w:rsid w:val="41B11ADD"/>
    <w:rsid w:val="44307631"/>
    <w:rsid w:val="44B55D88"/>
    <w:rsid w:val="44F85C75"/>
    <w:rsid w:val="45053540"/>
    <w:rsid w:val="45060392"/>
    <w:rsid w:val="464949DA"/>
    <w:rsid w:val="46A14816"/>
    <w:rsid w:val="46C027C2"/>
    <w:rsid w:val="48272AF9"/>
    <w:rsid w:val="482B01E3"/>
    <w:rsid w:val="496833C9"/>
    <w:rsid w:val="49BE123B"/>
    <w:rsid w:val="4A114D9C"/>
    <w:rsid w:val="4A7B712C"/>
    <w:rsid w:val="4AD14F9E"/>
    <w:rsid w:val="4C523EBC"/>
    <w:rsid w:val="4CA555BF"/>
    <w:rsid w:val="4CAF7561"/>
    <w:rsid w:val="4E920EE8"/>
    <w:rsid w:val="4EA76741"/>
    <w:rsid w:val="4EF61477"/>
    <w:rsid w:val="50C11611"/>
    <w:rsid w:val="51320A0E"/>
    <w:rsid w:val="51730B5D"/>
    <w:rsid w:val="517C1235"/>
    <w:rsid w:val="523A167B"/>
    <w:rsid w:val="52DE6D91"/>
    <w:rsid w:val="53BB01D4"/>
    <w:rsid w:val="54C067AF"/>
    <w:rsid w:val="54EA7388"/>
    <w:rsid w:val="570109B9"/>
    <w:rsid w:val="57A31A70"/>
    <w:rsid w:val="5948369C"/>
    <w:rsid w:val="5A0A04CC"/>
    <w:rsid w:val="5AA24261"/>
    <w:rsid w:val="5C190553"/>
    <w:rsid w:val="5CAE3391"/>
    <w:rsid w:val="5D066D29"/>
    <w:rsid w:val="5DBB0FFB"/>
    <w:rsid w:val="5EF32BB6"/>
    <w:rsid w:val="5F8403D9"/>
    <w:rsid w:val="6042451C"/>
    <w:rsid w:val="60591866"/>
    <w:rsid w:val="60BD6519"/>
    <w:rsid w:val="621E68C3"/>
    <w:rsid w:val="62634C1E"/>
    <w:rsid w:val="63732C3E"/>
    <w:rsid w:val="66291CDA"/>
    <w:rsid w:val="666F593F"/>
    <w:rsid w:val="674A1F08"/>
    <w:rsid w:val="67FC1454"/>
    <w:rsid w:val="681A18DB"/>
    <w:rsid w:val="68541290"/>
    <w:rsid w:val="68B41D2F"/>
    <w:rsid w:val="6A2F578D"/>
    <w:rsid w:val="6A617F58"/>
    <w:rsid w:val="6B9876E6"/>
    <w:rsid w:val="6BA53BB1"/>
    <w:rsid w:val="6CD504C6"/>
    <w:rsid w:val="6DD32C57"/>
    <w:rsid w:val="6DDD3AD6"/>
    <w:rsid w:val="6DEC1F6B"/>
    <w:rsid w:val="6E4F4EF6"/>
    <w:rsid w:val="6E753D0F"/>
    <w:rsid w:val="6ED749C9"/>
    <w:rsid w:val="70EB02B8"/>
    <w:rsid w:val="7104137A"/>
    <w:rsid w:val="736B2F95"/>
    <w:rsid w:val="7544415F"/>
    <w:rsid w:val="77DF044B"/>
    <w:rsid w:val="78BD1BF0"/>
    <w:rsid w:val="79870D9A"/>
    <w:rsid w:val="7A567547"/>
    <w:rsid w:val="7B340AAD"/>
    <w:rsid w:val="7B5D1DB2"/>
    <w:rsid w:val="7BA43E85"/>
    <w:rsid w:val="7BD858DD"/>
    <w:rsid w:val="7BDD2EF3"/>
    <w:rsid w:val="7C635AEE"/>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line="15" w:lineRule="atLeast"/>
      <w:ind w:left="0" w:right="0"/>
      <w:jc w:val="left"/>
    </w:pPr>
    <w:rPr>
      <w:rFonts w:ascii="Tahoma" w:hAnsi="Tahoma" w:eastAsia="Tahoma" w:cs="Tahoma"/>
      <w:color w:val="333333"/>
      <w:kern w:val="0"/>
      <w:sz w:val="18"/>
      <w:szCs w:val="18"/>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Hyperlink"/>
    <w:basedOn w:val="6"/>
    <w:qFormat/>
    <w:uiPriority w:val="0"/>
    <w:rPr>
      <w:color w:val="333333"/>
      <w:u w:val="none"/>
    </w:rPr>
  </w:style>
  <w:style w:type="character" w:customStyle="1" w:styleId="10">
    <w:name w:val="column-name12"/>
    <w:basedOn w:val="6"/>
    <w:qFormat/>
    <w:uiPriority w:val="0"/>
    <w:rPr>
      <w:color w:val="124D83"/>
    </w:rPr>
  </w:style>
  <w:style w:type="character" w:customStyle="1" w:styleId="11">
    <w:name w:val="column-name13"/>
    <w:basedOn w:val="6"/>
    <w:qFormat/>
    <w:uiPriority w:val="0"/>
    <w:rPr>
      <w:color w:val="124D83"/>
    </w:rPr>
  </w:style>
  <w:style w:type="character" w:customStyle="1" w:styleId="12">
    <w:name w:val="column-name14"/>
    <w:basedOn w:val="6"/>
    <w:qFormat/>
    <w:uiPriority w:val="0"/>
    <w:rPr>
      <w:color w:val="124D83"/>
    </w:rPr>
  </w:style>
  <w:style w:type="character" w:customStyle="1" w:styleId="13">
    <w:name w:val="column-name15"/>
    <w:basedOn w:val="6"/>
    <w:qFormat/>
    <w:uiPriority w:val="0"/>
    <w:rPr>
      <w:color w:val="124D83"/>
    </w:rPr>
  </w:style>
  <w:style w:type="character" w:customStyle="1" w:styleId="14">
    <w:name w:val="column-name16"/>
    <w:basedOn w:val="6"/>
    <w:qFormat/>
    <w:uiPriority w:val="0"/>
    <w:rPr>
      <w:color w:val="124D83"/>
    </w:rPr>
  </w:style>
  <w:style w:type="character" w:customStyle="1" w:styleId="15">
    <w:name w:val="column-name17"/>
    <w:basedOn w:val="6"/>
    <w:qFormat/>
    <w:uiPriority w:val="0"/>
    <w:rPr>
      <w:color w:val="856103"/>
    </w:rPr>
  </w:style>
  <w:style w:type="character" w:customStyle="1" w:styleId="16">
    <w:name w:val="item-name"/>
    <w:basedOn w:val="6"/>
    <w:qFormat/>
    <w:uiPriority w:val="0"/>
  </w:style>
  <w:style w:type="character" w:customStyle="1" w:styleId="17">
    <w:name w:val="item-name1"/>
    <w:basedOn w:val="6"/>
    <w:qFormat/>
    <w:uiPriority w:val="0"/>
  </w:style>
  <w:style w:type="character" w:customStyle="1" w:styleId="18">
    <w:name w:val="item-name2"/>
    <w:basedOn w:val="6"/>
    <w:qFormat/>
    <w:uiPriority w:val="0"/>
  </w:style>
  <w:style w:type="character" w:customStyle="1" w:styleId="19">
    <w:name w:val="item-name3"/>
    <w:basedOn w:val="6"/>
    <w:qFormat/>
    <w:uiPriority w:val="0"/>
  </w:style>
  <w:style w:type="character" w:customStyle="1" w:styleId="20">
    <w:name w:val="article_dynavisitcount"/>
    <w:basedOn w:val="6"/>
    <w:qFormat/>
    <w:uiPriority w:val="0"/>
  </w:style>
  <w:style w:type="character" w:customStyle="1" w:styleId="21">
    <w:name w:val="news_meta"/>
    <w:basedOn w:val="6"/>
    <w:qFormat/>
    <w:uiPriority w:val="0"/>
  </w:style>
  <w:style w:type="character" w:customStyle="1" w:styleId="22">
    <w:name w:val="news_title"/>
    <w:basedOn w:val="6"/>
    <w:qFormat/>
    <w:uiPriority w:val="0"/>
  </w:style>
  <w:style w:type="paragraph" w:customStyle="1" w:styleId="23">
    <w:name w:val="arti_metas"/>
    <w:basedOn w:val="1"/>
    <w:qFormat/>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 w:type="character" w:customStyle="1" w:styleId="24">
    <w:name w:val="wp_visitcount1"/>
    <w:basedOn w:val="6"/>
    <w:qFormat/>
    <w:uiPriority w:val="0"/>
    <w:rPr>
      <w:vanish/>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1856</Words>
  <Characters>1989</Characters>
  <Lines>0</Lines>
  <Paragraphs>0</Paragraphs>
  <TotalTime>1</TotalTime>
  <ScaleCrop>false</ScaleCrop>
  <LinksUpToDate>false</LinksUpToDate>
  <CharactersWithSpaces>1990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可可</cp:lastModifiedBy>
  <cp:lastPrinted>2024-04-16T01:09:00Z</cp:lastPrinted>
  <dcterms:modified xsi:type="dcterms:W3CDTF">2025-04-08T01:58:42Z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98206FFC45504D049EFA992329C8C552</vt:lpwstr>
  </property>
  <property fmtid="{D5CDD505-2E9C-101B-9397-08002B2CF9AE}" pid="4" name="KSOTemplateDocerSaveRecord">
    <vt:lpwstr>eyJoZGlkIjoiN2Y0MTY1YjBhYzRjZjY5Nzg5YThhNWE3ZmE3MjU1MjYiLCJ1c2VySWQiOiI0MzcxMzIzMDUifQ==</vt:lpwstr>
  </property>
</Properties>
</file>